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E" w:rsidRDefault="00D1163D" w:rsidP="0070049E">
      <w:pPr>
        <w:jc w:val="both"/>
        <w:rPr>
          <w:sz w:val="24"/>
          <w:szCs w:val="24"/>
        </w:rPr>
      </w:pPr>
      <w:r w:rsidRPr="00D1163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1919605</wp:posOffset>
                </wp:positionH>
                <wp:positionV relativeFrom="paragraph">
                  <wp:posOffset>75565</wp:posOffset>
                </wp:positionV>
                <wp:extent cx="3901440" cy="64770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3D" w:rsidRPr="00970F10" w:rsidRDefault="00970F10" w:rsidP="00970F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0F10">
                              <w:rPr>
                                <w:b/>
                                <w:sz w:val="32"/>
                                <w:szCs w:val="32"/>
                              </w:rPr>
                              <w:t>NOS DECHETS</w:t>
                            </w:r>
                          </w:p>
                          <w:p w:rsidR="00970F10" w:rsidRPr="00BA2A89" w:rsidRDefault="00970F10" w:rsidP="00970F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2A8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MAITRISONS </w:t>
                            </w:r>
                            <w:r w:rsidR="00BA2A89" w:rsidRPr="00BA2A8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LA FACTURE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15pt;margin-top:5.95pt;width:307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" stroked="f">
                <v:textbox>
                  <w:txbxContent>
                    <w:p w:rsidR="00D1163D" w:rsidRPr="00970F10" w:rsidRDefault="00970F10" w:rsidP="00970F1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70F10">
                        <w:rPr>
                          <w:b/>
                          <w:sz w:val="32"/>
                          <w:szCs w:val="32"/>
                        </w:rPr>
                        <w:t>NOS DECHETS</w:t>
                      </w:r>
                    </w:p>
                    <w:p w:rsidR="00970F10" w:rsidRPr="00BA2A89" w:rsidRDefault="00970F10" w:rsidP="00970F1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A2A8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MAITRISONS </w:t>
                      </w:r>
                      <w:r w:rsidR="00BA2A89" w:rsidRPr="00BA2A89">
                        <w:rPr>
                          <w:b/>
                          <w:color w:val="FF0000"/>
                          <w:sz w:val="32"/>
                          <w:szCs w:val="32"/>
                        </w:rPr>
                        <w:t>LA FACTURE</w:t>
                      </w:r>
                    </w:p>
                  </w:txbxContent>
                </v:textbox>
              </v:shape>
            </w:pict>
          </mc:Fallback>
        </mc:AlternateContent>
      </w:r>
      <w:r w:rsidR="0070049E">
        <w:rPr>
          <w:noProof/>
          <w:sz w:val="24"/>
          <w:szCs w:val="24"/>
          <w:lang w:eastAsia="fr-FR"/>
        </w:rPr>
        <w:drawing>
          <wp:inline distT="0" distB="0" distL="0" distR="0">
            <wp:extent cx="1272298" cy="77724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ymic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89" cy="7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C21">
        <w:rPr>
          <w:sz w:val="24"/>
          <w:szCs w:val="24"/>
        </w:rPr>
        <w:t xml:space="preserve"> </w:t>
      </w:r>
    </w:p>
    <w:p w:rsidR="0070049E" w:rsidRPr="00D60E31" w:rsidRDefault="0070049E" w:rsidP="00D1163D">
      <w:pPr>
        <w:spacing w:after="0" w:line="240" w:lineRule="auto"/>
        <w:jc w:val="both"/>
        <w:rPr>
          <w:sz w:val="10"/>
          <w:szCs w:val="10"/>
        </w:rPr>
      </w:pPr>
    </w:p>
    <w:p w:rsidR="005F2881" w:rsidRPr="00BA2A89" w:rsidRDefault="005D6939" w:rsidP="0070049E">
      <w:pPr>
        <w:jc w:val="both"/>
        <w:rPr>
          <w:sz w:val="24"/>
          <w:szCs w:val="24"/>
        </w:rPr>
      </w:pPr>
      <w:r w:rsidRPr="00BA2A89">
        <w:rPr>
          <w:sz w:val="24"/>
          <w:szCs w:val="24"/>
        </w:rPr>
        <w:t>Les mauvais comportements relatifs au TRI des déchets vont amener le SYMICTOM du Pays de Gourdon (syndicat regroupant les communes qui collectent vos déchets) à payer 70 € la tonne pour le traitement des déchets recyclables contre 60 € la tonne en 2015 soit une augmentation de 25 000 € sur l'année 201</w:t>
      </w:r>
      <w:r w:rsidR="008D6751">
        <w:rPr>
          <w:sz w:val="24"/>
          <w:szCs w:val="24"/>
        </w:rPr>
        <w:t>6</w:t>
      </w:r>
      <w:r w:rsidRPr="00BA2A89">
        <w:rPr>
          <w:sz w:val="24"/>
          <w:szCs w:val="24"/>
        </w:rPr>
        <w:t>.</w:t>
      </w:r>
    </w:p>
    <w:p w:rsidR="005D6939" w:rsidRPr="00BA2A89" w:rsidRDefault="005D6939" w:rsidP="0070049E">
      <w:pPr>
        <w:jc w:val="both"/>
        <w:rPr>
          <w:sz w:val="24"/>
          <w:szCs w:val="24"/>
        </w:rPr>
      </w:pPr>
      <w:r w:rsidRPr="00BA2A89">
        <w:rPr>
          <w:sz w:val="24"/>
          <w:szCs w:val="24"/>
        </w:rPr>
        <w:t>Cette dépense supplémentaire a un impact non négligeable sur le budget du SYMICTOM et pourrait entraîner une hausse du taux de la TEOM et donc de vos impôts.</w:t>
      </w:r>
    </w:p>
    <w:p w:rsidR="005D6939" w:rsidRPr="00D1163D" w:rsidRDefault="005D6939" w:rsidP="0070049E">
      <w:pPr>
        <w:jc w:val="both"/>
        <w:rPr>
          <w:sz w:val="26"/>
          <w:szCs w:val="26"/>
          <w:u w:val="single"/>
        </w:rPr>
      </w:pPr>
      <w:r w:rsidRPr="00D1163D">
        <w:rPr>
          <w:sz w:val="26"/>
          <w:szCs w:val="26"/>
          <w:u w:val="single"/>
        </w:rPr>
        <w:t>Afin de limiter cette hausse, nous souhaitons vous rap</w:t>
      </w:r>
      <w:r w:rsidR="008D6751">
        <w:rPr>
          <w:sz w:val="26"/>
          <w:szCs w:val="26"/>
          <w:u w:val="single"/>
        </w:rPr>
        <w:t>peler les bons gestes à adopter</w:t>
      </w:r>
    </w:p>
    <w:p w:rsidR="00DD70BD" w:rsidRPr="00BA2A89" w:rsidRDefault="00DD70BD" w:rsidP="00BA2A89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1163D">
        <w:rPr>
          <w:b/>
          <w:i/>
          <w:color w:val="000000" w:themeColor="text1"/>
          <w:sz w:val="26"/>
          <w:szCs w:val="26"/>
          <w:shd w:val="clear" w:color="auto" w:fill="FFFFFF" w:themeFill="background1"/>
        </w:rPr>
        <w:t>Dans le composteur (ou dans le jardin) :</w:t>
      </w:r>
      <w:r w:rsidRPr="00D1163D">
        <w:rPr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BA2A89">
        <w:rPr>
          <w:color w:val="000000" w:themeColor="text1"/>
          <w:sz w:val="24"/>
          <w:szCs w:val="24"/>
          <w:shd w:val="clear" w:color="auto" w:fill="FFFFFF" w:themeFill="background1"/>
        </w:rPr>
        <w:t xml:space="preserve">épluchures de fruits et légumes, marc de </w:t>
      </w:r>
      <w:r w:rsidRPr="00BA2A89">
        <w:rPr>
          <w:color w:val="000000" w:themeColor="text1"/>
          <w:sz w:val="24"/>
          <w:szCs w:val="24"/>
        </w:rPr>
        <w:t>café, sopalin usagé, tonte d'herbe …</w:t>
      </w:r>
    </w:p>
    <w:p w:rsidR="0070049E" w:rsidRPr="00D1163D" w:rsidRDefault="0070049E" w:rsidP="00BA2A89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FFFFFF" w:themeFill="background1"/>
        <w:jc w:val="both"/>
        <w:rPr>
          <w:b/>
          <w:color w:val="000000" w:themeColor="text1"/>
          <w:sz w:val="26"/>
          <w:szCs w:val="26"/>
        </w:rPr>
      </w:pPr>
      <w:r w:rsidRPr="00D1163D">
        <w:rPr>
          <w:b/>
          <w:color w:val="000000" w:themeColor="text1"/>
          <w:sz w:val="26"/>
          <w:szCs w:val="26"/>
        </w:rPr>
        <w:t>LE BUT EST DE REDUIRE LES QUANTITES DEPOSES DANS LE BAC GRIS CAR LE CO</w:t>
      </w:r>
      <w:r w:rsidR="008D6751">
        <w:rPr>
          <w:b/>
          <w:color w:val="000000" w:themeColor="text1"/>
          <w:sz w:val="26"/>
          <w:szCs w:val="26"/>
        </w:rPr>
        <w:t>Û</w:t>
      </w:r>
      <w:r w:rsidRPr="00D1163D">
        <w:rPr>
          <w:b/>
          <w:color w:val="000000" w:themeColor="text1"/>
          <w:sz w:val="26"/>
          <w:szCs w:val="26"/>
        </w:rPr>
        <w:t>T DU TRAITEMENT EST DE 130€ LA TONNE.</w:t>
      </w:r>
    </w:p>
    <w:p w:rsidR="005D6939" w:rsidRPr="00BA2A89" w:rsidRDefault="005D6939" w:rsidP="00BA2A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D1163D">
        <w:rPr>
          <w:b/>
          <w:i/>
          <w:color w:val="000000" w:themeColor="text1"/>
          <w:sz w:val="26"/>
          <w:szCs w:val="26"/>
          <w:shd w:val="clear" w:color="auto" w:fill="FFFFFF" w:themeFill="background1"/>
        </w:rPr>
        <w:t>Dans les bornes blanches (Le Relais)</w:t>
      </w:r>
      <w:r w:rsidRPr="00D1163D">
        <w:rPr>
          <w:color w:val="000000" w:themeColor="text1"/>
          <w:sz w:val="26"/>
          <w:szCs w:val="26"/>
          <w:shd w:val="clear" w:color="auto" w:fill="FFFFFF" w:themeFill="background1"/>
        </w:rPr>
        <w:t xml:space="preserve"> :</w:t>
      </w:r>
      <w:r w:rsidRPr="00D1163D">
        <w:rPr>
          <w:color w:val="000000" w:themeColor="text1"/>
          <w:sz w:val="26"/>
          <w:szCs w:val="26"/>
        </w:rPr>
        <w:t xml:space="preserve"> </w:t>
      </w:r>
      <w:r w:rsidRPr="00BA2A89">
        <w:rPr>
          <w:caps/>
          <w:color w:val="000000" w:themeColor="text1"/>
          <w:sz w:val="24"/>
          <w:szCs w:val="24"/>
        </w:rPr>
        <w:t>textiles, vêtements, chaussures, même usagés.</w:t>
      </w:r>
    </w:p>
    <w:p w:rsidR="00BA2A89" w:rsidRPr="00BA2A89" w:rsidRDefault="005D6939" w:rsidP="00BA2A89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D1163D">
        <w:rPr>
          <w:b/>
          <w:i/>
          <w:color w:val="000000" w:themeColor="text1"/>
          <w:sz w:val="26"/>
          <w:szCs w:val="26"/>
          <w:shd w:val="clear" w:color="auto" w:fill="FFFFFF" w:themeFill="background1"/>
        </w:rPr>
        <w:t xml:space="preserve">Dans les </w:t>
      </w:r>
      <w:proofErr w:type="spellStart"/>
      <w:r w:rsidRPr="00D1163D">
        <w:rPr>
          <w:b/>
          <w:i/>
          <w:color w:val="000000" w:themeColor="text1"/>
          <w:sz w:val="26"/>
          <w:szCs w:val="26"/>
          <w:shd w:val="clear" w:color="auto" w:fill="FFFFFF" w:themeFill="background1"/>
        </w:rPr>
        <w:t>récup'verre</w:t>
      </w:r>
      <w:proofErr w:type="spellEnd"/>
      <w:r w:rsidRPr="00D1163D">
        <w:rPr>
          <w:b/>
          <w:i/>
          <w:color w:val="000000" w:themeColor="text1"/>
          <w:sz w:val="26"/>
          <w:szCs w:val="26"/>
          <w:shd w:val="clear" w:color="auto" w:fill="FFFFFF" w:themeFill="background1"/>
        </w:rPr>
        <w:t xml:space="preserve"> (borne verte)</w:t>
      </w:r>
      <w:r w:rsidRPr="00D1163D">
        <w:rPr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D1163D">
        <w:rPr>
          <w:color w:val="000000" w:themeColor="text1"/>
          <w:sz w:val="26"/>
          <w:szCs w:val="26"/>
        </w:rPr>
        <w:t xml:space="preserve">: </w:t>
      </w:r>
      <w:r w:rsidR="008D6751" w:rsidRPr="008D6751">
        <w:rPr>
          <w:color w:val="000000" w:themeColor="text1"/>
          <w:sz w:val="24"/>
          <w:szCs w:val="24"/>
        </w:rPr>
        <w:t xml:space="preserve">LE </w:t>
      </w:r>
      <w:r w:rsidR="008D6751">
        <w:rPr>
          <w:color w:val="000000" w:themeColor="text1"/>
          <w:sz w:val="24"/>
          <w:szCs w:val="24"/>
        </w:rPr>
        <w:t>VERRE uniquement.</w:t>
      </w:r>
    </w:p>
    <w:p w:rsidR="00BA2A89" w:rsidRPr="00BA2A89" w:rsidRDefault="00BA2A89" w:rsidP="00BA2A89">
      <w:pPr>
        <w:pBdr>
          <w:top w:val="single" w:sz="4" w:space="1" w:color="129E5F"/>
          <w:left w:val="single" w:sz="4" w:space="4" w:color="129E5F"/>
          <w:bottom w:val="single" w:sz="4" w:space="1" w:color="129E5F"/>
          <w:right w:val="single" w:sz="4" w:space="4" w:color="129E5F"/>
        </w:pBd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970F10">
        <w:rPr>
          <w:b/>
          <w:i/>
          <w:sz w:val="26"/>
          <w:szCs w:val="26"/>
        </w:rPr>
        <w:t>Dans le bac vert (couvercle vert ou jaune)</w:t>
      </w:r>
      <w:r w:rsidRPr="00970F10">
        <w:rPr>
          <w:sz w:val="26"/>
          <w:szCs w:val="26"/>
        </w:rPr>
        <w:t xml:space="preserve"> : </w:t>
      </w:r>
      <w:r w:rsidRPr="00BA2A89">
        <w:rPr>
          <w:sz w:val="24"/>
          <w:szCs w:val="24"/>
        </w:rPr>
        <w:t>CARTON PLI</w:t>
      </w:r>
      <w:r w:rsidRPr="00BA2A89">
        <w:rPr>
          <w:caps/>
          <w:sz w:val="24"/>
          <w:szCs w:val="24"/>
        </w:rPr>
        <w:t>é</w:t>
      </w:r>
      <w:r w:rsidRPr="00BA2A89">
        <w:rPr>
          <w:sz w:val="24"/>
          <w:szCs w:val="24"/>
        </w:rPr>
        <w:t xml:space="preserve"> – PAPIER – PLASTIQUES – ALUMINIUM. À déposer dans les sacs transparents disponibles gratuitement dans votre Mairie.</w:t>
      </w:r>
    </w:p>
    <w:p w:rsidR="00E1736D" w:rsidRDefault="00BA2A89" w:rsidP="00E1736D">
      <w:pPr>
        <w:pBdr>
          <w:top w:val="single" w:sz="4" w:space="1" w:color="129E5F"/>
          <w:left w:val="single" w:sz="4" w:space="4" w:color="129E5F"/>
          <w:bottom w:val="single" w:sz="4" w:space="1" w:color="129E5F"/>
          <w:right w:val="single" w:sz="4" w:space="4" w:color="129E5F"/>
        </w:pBdr>
        <w:shd w:val="clear" w:color="auto" w:fill="FFFFFF" w:themeFill="background1"/>
        <w:spacing w:after="0" w:line="240" w:lineRule="auto"/>
        <w:jc w:val="both"/>
        <w:rPr>
          <w:b/>
          <w:sz w:val="26"/>
          <w:szCs w:val="26"/>
        </w:rPr>
      </w:pPr>
      <w:r w:rsidRPr="00970F10">
        <w:rPr>
          <w:b/>
          <w:sz w:val="26"/>
          <w:szCs w:val="26"/>
        </w:rPr>
        <w:t xml:space="preserve">LE COUT DU TRAITEMENT DU TRI (BAC VERT) VARIE ENTRE 60 ET 90 € LA TONNE </w:t>
      </w:r>
    </w:p>
    <w:p w:rsidR="00BA2A89" w:rsidRPr="00970F10" w:rsidRDefault="00C75894" w:rsidP="00BA2A89">
      <w:pPr>
        <w:pBdr>
          <w:top w:val="single" w:sz="4" w:space="1" w:color="129E5F"/>
          <w:left w:val="single" w:sz="4" w:space="4" w:color="129E5F"/>
          <w:bottom w:val="single" w:sz="4" w:space="1" w:color="129E5F"/>
          <w:right w:val="single" w:sz="4" w:space="4" w:color="129E5F"/>
        </w:pBdr>
        <w:shd w:val="clear" w:color="auto" w:fill="FFFFFF" w:themeFill="background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E1736D">
        <w:rPr>
          <w:b/>
          <w:sz w:val="26"/>
          <w:szCs w:val="26"/>
        </w:rPr>
        <w:t>2 conditions cumulatives pour obtenir le meilleur coût : le poids par habitant doit être important et le tri correctement effectué).</w:t>
      </w:r>
      <w:r>
        <w:rPr>
          <w:b/>
          <w:sz w:val="26"/>
          <w:szCs w:val="26"/>
        </w:rPr>
        <w:t xml:space="preserve">  </w:t>
      </w:r>
    </w:p>
    <w:p w:rsidR="00E1736D" w:rsidRDefault="00DD70BD" w:rsidP="008D675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sz w:val="24"/>
          <w:szCs w:val="24"/>
        </w:rPr>
      </w:pPr>
      <w:r w:rsidRPr="00D1163D">
        <w:rPr>
          <w:b/>
          <w:i/>
          <w:sz w:val="26"/>
          <w:szCs w:val="26"/>
        </w:rPr>
        <w:t>Dans le bac gris (ou marron) :</w:t>
      </w:r>
      <w:r w:rsidRPr="00D1163D">
        <w:rPr>
          <w:sz w:val="26"/>
          <w:szCs w:val="26"/>
        </w:rPr>
        <w:t xml:space="preserve"> </w:t>
      </w:r>
      <w:r w:rsidRPr="00BA2A89">
        <w:rPr>
          <w:sz w:val="24"/>
          <w:szCs w:val="24"/>
        </w:rPr>
        <w:t xml:space="preserve">ORDURES MENAGERES </w:t>
      </w:r>
      <w:r w:rsidR="008D6751">
        <w:rPr>
          <w:sz w:val="24"/>
          <w:szCs w:val="24"/>
        </w:rPr>
        <w:t>uniquement</w:t>
      </w:r>
      <w:r w:rsidR="00E1736D">
        <w:rPr>
          <w:sz w:val="24"/>
          <w:szCs w:val="24"/>
        </w:rPr>
        <w:t xml:space="preserve">. </w:t>
      </w:r>
    </w:p>
    <w:p w:rsidR="008D6751" w:rsidRDefault="00E1736D" w:rsidP="00301D3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Tous dépôts de déchets recyclables dans ces bacs coûtent le double.</w:t>
      </w:r>
    </w:p>
    <w:p w:rsidR="00DD70BD" w:rsidRPr="00BA2A89" w:rsidRDefault="00DD70BD" w:rsidP="00BA2A8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sz w:val="24"/>
          <w:szCs w:val="24"/>
        </w:rPr>
      </w:pPr>
      <w:r w:rsidRPr="00BA2A89">
        <w:rPr>
          <w:sz w:val="24"/>
          <w:szCs w:val="24"/>
        </w:rPr>
        <w:t>(</w:t>
      </w:r>
      <w:r w:rsidR="008D6751">
        <w:rPr>
          <w:sz w:val="24"/>
          <w:szCs w:val="24"/>
        </w:rPr>
        <w:t xml:space="preserve">Les </w:t>
      </w:r>
      <w:r w:rsidRPr="00BA2A89">
        <w:rPr>
          <w:sz w:val="24"/>
          <w:szCs w:val="24"/>
        </w:rPr>
        <w:t xml:space="preserve">dépôts de gravats, déchets du bâtiment, textiles, verre, végétaux </w:t>
      </w:r>
      <w:r w:rsidR="008D6751">
        <w:rPr>
          <w:sz w:val="24"/>
          <w:szCs w:val="24"/>
        </w:rPr>
        <w:t xml:space="preserve">sont </w:t>
      </w:r>
      <w:r w:rsidRPr="00BA2A89">
        <w:rPr>
          <w:sz w:val="24"/>
          <w:szCs w:val="24"/>
        </w:rPr>
        <w:t>INTERDITS).</w:t>
      </w:r>
    </w:p>
    <w:p w:rsidR="006C5027" w:rsidRPr="00BA2A89" w:rsidRDefault="006C5027" w:rsidP="00BA2A89">
      <w:pPr>
        <w:jc w:val="both"/>
        <w:rPr>
          <w:color w:val="FF0000"/>
          <w:sz w:val="26"/>
          <w:szCs w:val="26"/>
          <w:u w:val="single"/>
        </w:rPr>
      </w:pPr>
      <w:r w:rsidRPr="00BA2A89">
        <w:rPr>
          <w:color w:val="FF0000"/>
          <w:sz w:val="26"/>
          <w:szCs w:val="26"/>
          <w:u w:val="single"/>
        </w:rPr>
        <w:t>L'usage des bacs est exclusivement réservé aux ménages, l'utilisation par les artisans est interdit</w:t>
      </w:r>
      <w:r w:rsidR="0070049E" w:rsidRPr="00BA2A89">
        <w:rPr>
          <w:color w:val="FF0000"/>
          <w:sz w:val="26"/>
          <w:szCs w:val="26"/>
          <w:u w:val="single"/>
        </w:rPr>
        <w:t>e</w:t>
      </w:r>
      <w:r w:rsidRPr="00BA2A89">
        <w:rPr>
          <w:color w:val="FF0000"/>
          <w:sz w:val="26"/>
          <w:szCs w:val="26"/>
          <w:u w:val="single"/>
        </w:rPr>
        <w:t>.</w:t>
      </w:r>
    </w:p>
    <w:p w:rsidR="00DD70BD" w:rsidRPr="008D6751" w:rsidRDefault="00DD70BD" w:rsidP="008D675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jc w:val="both"/>
        <w:rPr>
          <w:sz w:val="24"/>
          <w:szCs w:val="24"/>
        </w:rPr>
      </w:pPr>
      <w:r w:rsidRPr="00D1163D">
        <w:rPr>
          <w:b/>
          <w:i/>
          <w:sz w:val="26"/>
          <w:szCs w:val="26"/>
        </w:rPr>
        <w:t>Déchetterie :</w:t>
      </w:r>
      <w:r w:rsidRPr="00D1163D">
        <w:rPr>
          <w:sz w:val="26"/>
          <w:szCs w:val="26"/>
        </w:rPr>
        <w:t xml:space="preserve"> </w:t>
      </w:r>
      <w:r w:rsidR="006C5027" w:rsidRPr="008D6751">
        <w:rPr>
          <w:sz w:val="24"/>
          <w:szCs w:val="24"/>
        </w:rPr>
        <w:t>déchets encombrants (matelas, meubles…), déchets toxiques (piles, peintures, solvants…), appareils électriques, métaux, cagettes, ampoules, gravats, végétaux…</w:t>
      </w:r>
    </w:p>
    <w:p w:rsidR="008D6751" w:rsidRDefault="008D6751" w:rsidP="00D60E3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C5027" w:rsidRPr="008D6751" w:rsidRDefault="00D1163D" w:rsidP="00D60E31">
      <w:pPr>
        <w:spacing w:after="0" w:line="240" w:lineRule="auto"/>
        <w:jc w:val="both"/>
        <w:rPr>
          <w:sz w:val="24"/>
          <w:szCs w:val="24"/>
        </w:rPr>
      </w:pPr>
      <w:r w:rsidRPr="008D6751">
        <w:rPr>
          <w:sz w:val="24"/>
          <w:szCs w:val="24"/>
        </w:rPr>
        <w:t>C</w:t>
      </w:r>
      <w:r w:rsidR="006C5027" w:rsidRPr="008D6751">
        <w:rPr>
          <w:sz w:val="24"/>
          <w:szCs w:val="24"/>
        </w:rPr>
        <w:t>omptant sur votre compréhension</w:t>
      </w:r>
      <w:r w:rsidR="0070049E" w:rsidRPr="008D6751">
        <w:rPr>
          <w:sz w:val="24"/>
          <w:szCs w:val="24"/>
        </w:rPr>
        <w:t xml:space="preserve"> et votre participation</w:t>
      </w:r>
      <w:r w:rsidR="006C5027" w:rsidRPr="008D6751">
        <w:rPr>
          <w:sz w:val="24"/>
          <w:szCs w:val="24"/>
        </w:rPr>
        <w:t xml:space="preserve">, les </w:t>
      </w:r>
      <w:r w:rsidR="008D6751">
        <w:rPr>
          <w:sz w:val="24"/>
          <w:szCs w:val="24"/>
        </w:rPr>
        <w:t xml:space="preserve">élus et les </w:t>
      </w:r>
      <w:r w:rsidR="006C5027" w:rsidRPr="008D6751">
        <w:rPr>
          <w:sz w:val="24"/>
          <w:szCs w:val="24"/>
        </w:rPr>
        <w:t>services du SYMICTOM vous remercient.</w:t>
      </w:r>
    </w:p>
    <w:sectPr w:rsidR="006C5027" w:rsidRPr="008D6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E" w:rsidRDefault="0070049E" w:rsidP="0070049E">
      <w:pPr>
        <w:spacing w:after="0" w:line="240" w:lineRule="auto"/>
      </w:pPr>
      <w:r>
        <w:separator/>
      </w:r>
    </w:p>
  </w:endnote>
  <w:endnote w:type="continuationSeparator" w:id="0">
    <w:p w:rsidR="0070049E" w:rsidRDefault="0070049E" w:rsidP="007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9E" w:rsidRPr="00A645A9" w:rsidRDefault="0070049E" w:rsidP="0070049E">
    <w:pPr>
      <w:pStyle w:val="Pieddepage"/>
      <w:jc w:val="center"/>
      <w:rPr>
        <w:rFonts w:ascii="Times New Roman" w:hAnsi="Times New Roman" w:cs="Times New Roman"/>
      </w:rPr>
    </w:pPr>
    <w:r w:rsidRPr="00A645A9">
      <w:rPr>
        <w:rFonts w:ascii="Times New Roman" w:hAnsi="Times New Roman" w:cs="Times New Roman"/>
      </w:rPr>
      <w:t>Zone Artisanale de Cazals Montcléra - Moulin d'Iches - 46250 MONTCLERA</w:t>
    </w:r>
  </w:p>
  <w:p w:rsidR="0070049E" w:rsidRDefault="0070049E" w:rsidP="0070049E">
    <w:pPr>
      <w:pStyle w:val="Pieddepage"/>
      <w:jc w:val="center"/>
      <w:rPr>
        <w:rFonts w:ascii="Times New Roman" w:hAnsi="Times New Roman" w:cs="Times New Roman"/>
      </w:rPr>
    </w:pPr>
    <w:r w:rsidRPr="00A645A9">
      <w:rPr>
        <w:rFonts w:ascii="Times New Roman" w:hAnsi="Times New Roman" w:cs="Times New Roman"/>
      </w:rPr>
      <w:t xml:space="preserve">Tél. : 05.65.21.61.61 Fax : 05.65.21.62.52 courriel : </w:t>
    </w:r>
    <w:hyperlink r:id="rId1" w:history="1">
      <w:r w:rsidRPr="00FF2BCD">
        <w:rPr>
          <w:rStyle w:val="Lienhypertexte"/>
          <w:rFonts w:ascii="Times New Roman" w:hAnsi="Times New Roman" w:cs="Times New Roman"/>
        </w:rPr>
        <w:t>accueil@symictom.fr</w:t>
      </w:r>
    </w:hyperlink>
  </w:p>
  <w:p w:rsidR="0070049E" w:rsidRPr="00A645A9" w:rsidRDefault="0070049E" w:rsidP="0070049E">
    <w:pPr>
      <w:pStyle w:val="Pieddepage"/>
      <w:jc w:val="center"/>
      <w:rPr>
        <w:rFonts w:ascii="Times New Roman" w:hAnsi="Times New Roman" w:cs="Times New Roman"/>
      </w:rPr>
    </w:pPr>
    <w:r w:rsidRPr="00A645A9">
      <w:rPr>
        <w:rFonts w:ascii="Times New Roman" w:hAnsi="Times New Roman" w:cs="Times New Roman"/>
      </w:rPr>
      <w:t>Site Internet : www.symictom.fr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E" w:rsidRDefault="0070049E" w:rsidP="0070049E">
      <w:pPr>
        <w:spacing w:after="0" w:line="240" w:lineRule="auto"/>
      </w:pPr>
      <w:r>
        <w:separator/>
      </w:r>
    </w:p>
  </w:footnote>
  <w:footnote w:type="continuationSeparator" w:id="0">
    <w:p w:rsidR="0070049E" w:rsidRDefault="0070049E" w:rsidP="0070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9"/>
    <w:rsid w:val="00301D38"/>
    <w:rsid w:val="005D6939"/>
    <w:rsid w:val="005F2881"/>
    <w:rsid w:val="006C5027"/>
    <w:rsid w:val="0070049E"/>
    <w:rsid w:val="008D6751"/>
    <w:rsid w:val="00970F10"/>
    <w:rsid w:val="00AF3C21"/>
    <w:rsid w:val="00BA2A89"/>
    <w:rsid w:val="00C75894"/>
    <w:rsid w:val="00D1163D"/>
    <w:rsid w:val="00D60E31"/>
    <w:rsid w:val="00DD70BD"/>
    <w:rsid w:val="00E1736D"/>
    <w:rsid w:val="00E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49E"/>
  </w:style>
  <w:style w:type="paragraph" w:styleId="Pieddepage">
    <w:name w:val="footer"/>
    <w:basedOn w:val="Normal"/>
    <w:link w:val="PieddepageCar"/>
    <w:unhideWhenUsed/>
    <w:rsid w:val="007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049E"/>
  </w:style>
  <w:style w:type="character" w:styleId="Lienhypertexte">
    <w:name w:val="Hyperlink"/>
    <w:rsid w:val="00700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49E"/>
  </w:style>
  <w:style w:type="paragraph" w:styleId="Pieddepage">
    <w:name w:val="footer"/>
    <w:basedOn w:val="Normal"/>
    <w:link w:val="PieddepageCar"/>
    <w:unhideWhenUsed/>
    <w:rsid w:val="007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049E"/>
  </w:style>
  <w:style w:type="character" w:styleId="Lienhypertexte">
    <w:name w:val="Hyperlink"/>
    <w:rsid w:val="00700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symict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Pons</dc:creator>
  <cp:lastModifiedBy>Myriam Pons</cp:lastModifiedBy>
  <cp:revision>3</cp:revision>
  <cp:lastPrinted>2016-10-11T08:24:00Z</cp:lastPrinted>
  <dcterms:created xsi:type="dcterms:W3CDTF">2016-09-21T07:28:00Z</dcterms:created>
  <dcterms:modified xsi:type="dcterms:W3CDTF">2016-10-11T15:46:00Z</dcterms:modified>
</cp:coreProperties>
</file>